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63" w:rsidRDefault="00290063"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1101"/>
        <w:gridCol w:w="8141"/>
      </w:tblGrid>
      <w:tr w:rsidR="00290063" w:rsidTr="00DA0BF3">
        <w:tc>
          <w:tcPr>
            <w:tcW w:w="9242" w:type="dxa"/>
            <w:gridSpan w:val="2"/>
          </w:tcPr>
          <w:p w:rsidR="00290063" w:rsidRDefault="00290063" w:rsidP="00290063">
            <w:pPr>
              <w:jc w:val="center"/>
            </w:pPr>
            <w:r>
              <w:t>List  of Accepted papers CALDAM 2018</w:t>
            </w:r>
          </w:p>
          <w:p w:rsidR="00290063" w:rsidRDefault="00290063"/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Paper ID</w:t>
            </w:r>
          </w:p>
        </w:tc>
        <w:tc>
          <w:tcPr>
            <w:tcW w:w="8141" w:type="dxa"/>
          </w:tcPr>
          <w:p w:rsidR="00290063" w:rsidRDefault="00290063">
            <w:r>
              <w:t>Details of paper</w:t>
            </w:r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5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Ashok Kumar Das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Rajkamal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Sahu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Mixed Unit interval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bigraphs</w:t>
            </w:r>
            <w:proofErr w:type="spellEnd"/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7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Pazhaniappan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Renjith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"http://www.iiitdm.ac.in/People/displayProfileFaculty.php?sadagopan@iiitdm.ac.in"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Narasimhan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Sadagopan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Hamiltonian path in Split Graphs- a dichotomy</w:t>
            </w:r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14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Bugra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Caskurlu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Matthew Williamson,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Vahan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Mkrtchyan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hyperlink r:id="rId4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K.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Subramani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 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Piotr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Wojciechowski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A Fully Polynomial Time Approximation Scheme for Refutations in Weighted Difference Constraint Systems</w:t>
            </w:r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16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Bodo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Manthey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 and </w:t>
            </w:r>
            <w:hyperlink r:id="rId6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Victor M.J.J.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Reijnders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Probabilistic Properties of Highly Connected Random Geometric Graphs</w:t>
            </w:r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19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Francis P, Francis Raj S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Gokulnath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M.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On indicated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Coloring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 of some classes of graphs</w:t>
            </w:r>
          </w:p>
        </w:tc>
      </w:tr>
      <w:tr w:rsidR="00290063" w:rsidTr="00290063">
        <w:tc>
          <w:tcPr>
            <w:tcW w:w="1101" w:type="dxa"/>
          </w:tcPr>
          <w:p w:rsidR="00290063" w:rsidRDefault="00290063">
            <w:r>
              <w:t>23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Manjanna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B.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Line Segment Disk Cover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26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Aritra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Banik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Pratibha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Choudhary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Fixed-parameter tractable algorithms for Tracking Set Problems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27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Subrahmanyam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Kalyanasundaram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 and </w:t>
            </w:r>
            <w:hyperlink r:id="rId8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Kenneth Regan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Exact computation of the number of accepting paths of an NTM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32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Sucheta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Dutt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Arpana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Garg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Determining Minimal Degree Polynomials of a Cyclic Code of length $2^k$ over $\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mathbb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{Z}_8$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40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Kamyar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Khodamoradi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"http://www.cs.sfu.ca/~ramesh/"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Ramesh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Krishnamurti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 and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"https://www.muni.cz/en/people/240605-bodhayan-roy"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Bodhayan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Roy</w: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Consistent Subset Problem with two labels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49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Bijo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Anand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"http://www.keralauniversity.ac.in/dept/~mchangat"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Manoj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Changat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 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Ullas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Chandran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The Edge Geodetic Number of Product Graphs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50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Arpan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Sadhukhan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Uma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Kant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Sahoo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Sagnik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Sen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Subhadeep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Dev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Sandip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Das.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Burning Spiders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56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Myroslav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Kryven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Alexander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Ravsky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 </w:t>
            </w:r>
            <w:hyperlink r:id="rId11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Alexander Wolff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Drawing Graphs on Few Circles and Few Spheres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57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Devsi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Bantva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On a lower bound for the eccentric connectivity index of graphs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58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Saurabh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Joshi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"http://www.iith.ac.in/~subruk"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Subrahmanyam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Kalyanasundaram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"http://dcis.uohyd.ernet.in/~askcs/"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Anjeneya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Swami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Kare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 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Bhyravarapu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Sriram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On the Tractability of (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k,i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)-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Coloring</w:t>
            </w:r>
            <w:proofErr w:type="spellEnd"/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62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Farah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Habib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Chanchary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hyperlink r:id="rId13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Anil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Maheshwari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 and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"http://www.scs.carleton.ca/~michiel/"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Michiel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Smid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Window Queries for Problems on Intersecting Objects and Maximal Points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63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Michael Kaufmann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hyperlink r:id="rId15" w:history="1"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Jan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Kratochvil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"http://www1.informatik.uni-wuerzburg.de/lipp"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Fabian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Lipp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"http://mozart.diei.unipg.it/montecchiani/"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Fabrizio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Montecchiani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Chrysanthi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Raftopoulou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"http://kam.mff.cuni.cz/~valtr/"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Pavel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Valtr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Bounded stub resolution for some maximal 1-planar graphs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64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6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Bireswar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Das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Murali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Krishna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Enduri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,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"http://neeldhara.com/"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Neeldhara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Misra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 and I.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Vinod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Reddy.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On Structural Parameterizations of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Firefighting</w:t>
            </w:r>
            <w:proofErr w:type="spellEnd"/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65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Matěj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Konečný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Stanislav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Kučera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Jana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Novotná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Jakub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Pekárek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Martin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Smolík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Jakub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Tětek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 Martin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Töpfer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On the Simultaneous Minimum Spanning Trees Problem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66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Sandip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Das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Harmender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Gahlawat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Variations of cops and robbers game on grids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67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7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Krishnammorthy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Dinesh</w:t>
              </w:r>
              <w:proofErr w:type="spellEnd"/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 and 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instrText xml:space="preserve"> HYPERLINK "http://www.cse.iitm.ac.in/~jayalal" </w:instrText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Jayalal</w:t>
            </w:r>
            <w:proofErr w:type="spellEnd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Hyperlink"/>
                <w:rFonts w:ascii="Verdana" w:hAnsi="Verdana"/>
                <w:sz w:val="20"/>
                <w:szCs w:val="20"/>
              </w:rPr>
              <w:t>Sarma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Alternation,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Sparsity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 and Sensitivity : Combinatorial Bounds and Exponential Gaps</w:t>
            </w:r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68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Sandip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Das,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Soumen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Nandi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Sagnik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Sen.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On oriented $L(p,1)$-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labeling</w:t>
            </w:r>
            <w:proofErr w:type="spellEnd"/>
          </w:p>
        </w:tc>
      </w:tr>
      <w:tr w:rsidR="00290063" w:rsidTr="00290063">
        <w:tc>
          <w:tcPr>
            <w:tcW w:w="1101" w:type="dxa"/>
          </w:tcPr>
          <w:p w:rsidR="00290063" w:rsidRDefault="00B84739">
            <w:r>
              <w:t>69</w:t>
            </w:r>
          </w:p>
        </w:tc>
        <w:tc>
          <w:tcPr>
            <w:tcW w:w="8141" w:type="dxa"/>
          </w:tcPr>
          <w:p w:rsidR="00290063" w:rsidRPr="003D7F86" w:rsidRDefault="00290063" w:rsidP="00541964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8" w:history="1">
              <w:proofErr w:type="spellStart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>Sandip</w:t>
              </w:r>
              <w:proofErr w:type="spellEnd"/>
              <w:r w:rsidRPr="003D7F86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Das</w:t>
              </w:r>
            </w:hyperlink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Ayan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Nandy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>Sarvottamananda</w:t>
            </w:r>
            <w:proofErr w:type="spellEnd"/>
            <w:r w:rsidRPr="003D7F86">
              <w:rPr>
                <w:rStyle w:val="authors"/>
                <w:rFonts w:ascii="Verdana" w:hAnsi="Verdana"/>
                <w:color w:val="000000"/>
                <w:sz w:val="20"/>
                <w:szCs w:val="20"/>
              </w:rPr>
              <w:t xml:space="preserve"> Swami. </w:t>
            </w:r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Radius, Diameter,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Incenter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Circumcenter</w:t>
            </w:r>
            <w:proofErr w:type="spellEnd"/>
            <w:r w:rsidRPr="003D7F86">
              <w:rPr>
                <w:rStyle w:val="title"/>
                <w:rFonts w:ascii="Verdana" w:hAnsi="Verdana"/>
                <w:color w:val="000000"/>
                <w:sz w:val="20"/>
                <w:szCs w:val="20"/>
              </w:rPr>
              <w:t>, Width and Minimum Enclosing Cylinder for Some Polyhedral Distance Functions</w:t>
            </w:r>
          </w:p>
        </w:tc>
      </w:tr>
    </w:tbl>
    <w:p w:rsidR="00290063" w:rsidRDefault="00290063"/>
    <w:sectPr w:rsidR="00290063" w:rsidSect="00B5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0063"/>
    <w:rsid w:val="00290063"/>
    <w:rsid w:val="00B51428"/>
    <w:rsid w:val="00B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s">
    <w:name w:val="authors"/>
    <w:basedOn w:val="DefaultParagraphFont"/>
    <w:rsid w:val="00290063"/>
  </w:style>
  <w:style w:type="character" w:customStyle="1" w:styleId="title">
    <w:name w:val="title"/>
    <w:basedOn w:val="DefaultParagraphFont"/>
    <w:rsid w:val="00290063"/>
  </w:style>
  <w:style w:type="character" w:styleId="Hyperlink">
    <w:name w:val="Hyperlink"/>
    <w:basedOn w:val="DefaultParagraphFont"/>
    <w:uiPriority w:val="99"/>
    <w:semiHidden/>
    <w:unhideWhenUsed/>
    <w:rsid w:val="00290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buffalo.edu/~regan/" TargetMode="External"/><Relationship Id="rId13" Type="http://schemas.openxmlformats.org/officeDocument/2006/relationships/hyperlink" Target="http://www.scs.carleton.ca/~maheshwa" TargetMode="External"/><Relationship Id="rId18" Type="http://schemas.openxmlformats.org/officeDocument/2006/relationships/hyperlink" Target="http://www.isical.ac.in/~sandipd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th.ac.in/~subruk" TargetMode="External"/><Relationship Id="rId12" Type="http://schemas.openxmlformats.org/officeDocument/2006/relationships/hyperlink" Target="http://www.iith.ac.in/~sbjoshi/" TargetMode="External"/><Relationship Id="rId17" Type="http://schemas.openxmlformats.org/officeDocument/2006/relationships/hyperlink" Target="http://www.cse.iitm.ac.in/~kdines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itgn.ac.in/faculty/comp/bireswar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twente.nl/ctit/energy/people/reijnders_vmjj.php" TargetMode="External"/><Relationship Id="rId11" Type="http://schemas.openxmlformats.org/officeDocument/2006/relationships/hyperlink" Target="http://www1.informatik.uni-wuerzburg.de/en/staff/wolff_alexander/" TargetMode="External"/><Relationship Id="rId5" Type="http://schemas.openxmlformats.org/officeDocument/2006/relationships/hyperlink" Target="http://www.math.utwente.nl/~mantheyb/" TargetMode="External"/><Relationship Id="rId15" Type="http://schemas.openxmlformats.org/officeDocument/2006/relationships/hyperlink" Target="http://kam.mff.cuni.cz/~honza/" TargetMode="External"/><Relationship Id="rId10" Type="http://schemas.openxmlformats.org/officeDocument/2006/relationships/hyperlink" Target="http://www1.informatik.uni-wuerzburg.de/en/staff/kryven_myroslav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see.wvu.edu/~ksmani" TargetMode="External"/><Relationship Id="rId9" Type="http://schemas.openxmlformats.org/officeDocument/2006/relationships/hyperlink" Target="https://webdocs.cs.ualberta.ca/~khodamor/" TargetMode="External"/><Relationship Id="rId14" Type="http://schemas.openxmlformats.org/officeDocument/2006/relationships/hyperlink" Target="http://www-pr.informatik.uni-tuebing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2017-11-16T17:15:00Z</dcterms:created>
  <dcterms:modified xsi:type="dcterms:W3CDTF">2017-11-16T17:35:00Z</dcterms:modified>
</cp:coreProperties>
</file>